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2778B">
      <w:pP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Table S1 </w:t>
      </w:r>
      <w: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Variable</w:t>
      </w:r>
      <w: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VIF</w:t>
      </w:r>
    </w:p>
    <w:p w14:paraId="3BD5307A">
      <w:pPr>
        <w:rPr>
          <w:rStyle w:val="6"/>
          <w:rFonts w:hint="default" w:ascii="Times New Roman" w:hAnsi="Times New Roman" w:eastAsia="宋体" w:cs="Times New Roman"/>
          <w:b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2"/>
      </w:tblGrid>
      <w:tr w14:paraId="282D4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718E8E8E">
            <w:pP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Initial Variable</w:t>
            </w:r>
          </w:p>
        </w:tc>
        <w:tc>
          <w:tcPr>
            <w:tcW w:w="2130" w:type="dxa"/>
          </w:tcPr>
          <w:p w14:paraId="304BCA17">
            <w:pP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VIF value</w:t>
            </w:r>
          </w:p>
        </w:tc>
        <w:tc>
          <w:tcPr>
            <w:tcW w:w="2130" w:type="dxa"/>
          </w:tcPr>
          <w:p w14:paraId="01B4B4C1">
            <w:pP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Retained variable</w:t>
            </w:r>
          </w:p>
        </w:tc>
        <w:tc>
          <w:tcPr>
            <w:tcW w:w="2132" w:type="dxa"/>
          </w:tcPr>
          <w:p w14:paraId="5784D800">
            <w:pP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VIF value</w:t>
            </w:r>
          </w:p>
        </w:tc>
      </w:tr>
      <w:tr w14:paraId="087C6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72C66210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INR</w:t>
            </w:r>
          </w:p>
        </w:tc>
        <w:tc>
          <w:tcPr>
            <w:tcW w:w="2130" w:type="dxa"/>
          </w:tcPr>
          <w:p w14:paraId="5537ACF7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127.37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9B48D1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PT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2E69D8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 w14:paraId="1036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4C4B51F7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PT</w:t>
            </w:r>
          </w:p>
        </w:tc>
        <w:tc>
          <w:tcPr>
            <w:tcW w:w="2130" w:type="dxa"/>
          </w:tcPr>
          <w:p w14:paraId="4492760C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127.11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4F3C89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DBP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BE1D93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 w14:paraId="2F6C3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249BE12B">
            <w:pP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BP</w:t>
            </w:r>
          </w:p>
        </w:tc>
        <w:tc>
          <w:tcPr>
            <w:tcW w:w="2130" w:type="dxa"/>
          </w:tcPr>
          <w:p w14:paraId="47EFF3CD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21.86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A22F2F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ABG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63381E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 w14:paraId="1B06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453E7379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DBP</w:t>
            </w:r>
          </w:p>
        </w:tc>
        <w:tc>
          <w:tcPr>
            <w:tcW w:w="2130" w:type="dxa"/>
          </w:tcPr>
          <w:p w14:paraId="6C25A8C0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15.95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8D73F3B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HbA1c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53D677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 w14:paraId="3A76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2BE983D0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ABG</w:t>
            </w:r>
          </w:p>
        </w:tc>
        <w:tc>
          <w:tcPr>
            <w:tcW w:w="2130" w:type="dxa"/>
          </w:tcPr>
          <w:p w14:paraId="1217E0A8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12.57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500298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SAPS II 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3B42DC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3.73</w:t>
            </w:r>
          </w:p>
        </w:tc>
      </w:tr>
      <w:tr w14:paraId="70EF7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top"/>
          </w:tcPr>
          <w:p w14:paraId="69FC9395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SHR</w:t>
            </w:r>
          </w:p>
        </w:tc>
        <w:tc>
          <w:tcPr>
            <w:tcW w:w="2130" w:type="dxa"/>
            <w:vAlign w:val="top"/>
          </w:tcPr>
          <w:p w14:paraId="5BE63411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8.09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201C1B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SOFA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B53D94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2.75 </w:t>
            </w:r>
          </w:p>
        </w:tc>
      </w:tr>
      <w:tr w14:paraId="7C44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4264CC4B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HbA1c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30DB71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7.03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E20C02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Ventilation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D82691B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</w:tr>
      <w:tr w14:paraId="76AA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BE66EA3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SBP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B2ADF7F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4.05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7476F7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BP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131B3F7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2.54 </w:t>
            </w:r>
          </w:p>
        </w:tc>
      </w:tr>
      <w:tr w14:paraId="25AC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73B11D3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SAPS II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CB67E9C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3.77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10242B1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SBP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499FC37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2.32 </w:t>
            </w:r>
          </w:p>
        </w:tc>
      </w:tr>
      <w:tr w14:paraId="06B3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CD37E42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SOFA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D6EA114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11574A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BUN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80991D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2.28 </w:t>
            </w:r>
          </w:p>
        </w:tc>
      </w:tr>
      <w:tr w14:paraId="6C4B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5729A467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Mechanical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ventilation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340F860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0C697D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Oxygen Delivery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501657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2.24</w:t>
            </w:r>
          </w:p>
        </w:tc>
      </w:tr>
      <w:tr w14:paraId="78D9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2102972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BUN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432BC8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2.32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3E9D04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OASIS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FB9E18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2.23 </w:t>
            </w:r>
          </w:p>
        </w:tc>
      </w:tr>
      <w:tr w14:paraId="68034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F978F8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Creatinie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77D12FC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2.26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99996B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Creatinie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E1488A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2.22 </w:t>
            </w:r>
          </w:p>
        </w:tc>
      </w:tr>
      <w:tr w14:paraId="1A4DB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9DBAA7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Oxygen Delivery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9F1BC6E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E2930F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4BFA2DC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2.14 </w:t>
            </w:r>
          </w:p>
        </w:tc>
      </w:tr>
      <w:tr w14:paraId="5060A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4C580020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OASIS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E03AD9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7EC9CF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SIRS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1563DF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2.00</w:t>
            </w:r>
          </w:p>
        </w:tc>
      </w:tr>
      <w:tr w14:paraId="1EE9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5E6EE77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4A526E7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2.16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7DB0A7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HR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2B2C48F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1.78</w:t>
            </w:r>
          </w:p>
        </w:tc>
      </w:tr>
      <w:tr w14:paraId="33DC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52DC487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SIRS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D92889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2.00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F5FCCB7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Hypertension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19F02C0F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1.69</w:t>
            </w:r>
          </w:p>
        </w:tc>
      </w:tr>
      <w:tr w14:paraId="2FA6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6723882D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HR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F256451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1.81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3C8C74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WBC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EC57B07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1.59</w:t>
            </w:r>
          </w:p>
        </w:tc>
      </w:tr>
      <w:tr w14:paraId="2F3D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2F376DF3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Diabetes</w:t>
            </w:r>
          </w:p>
        </w:tc>
        <w:tc>
          <w:tcPr>
            <w:tcW w:w="2130" w:type="dxa"/>
          </w:tcPr>
          <w:p w14:paraId="3FF05976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1.77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8D5583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CKD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B28DEAF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1.53</w:t>
            </w:r>
          </w:p>
        </w:tc>
      </w:tr>
      <w:tr w14:paraId="0A70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1594E0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Hypertension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074F57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7C1C4A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Sepsis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EF8A645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1.45</w:t>
            </w:r>
          </w:p>
        </w:tc>
      </w:tr>
      <w:tr w14:paraId="7053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3BB1442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WBC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A3E32F3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713B90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RBC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5296EDE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1.45</w:t>
            </w:r>
          </w:p>
        </w:tc>
      </w:tr>
      <w:tr w14:paraId="4760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62369F4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CKD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78976B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649B78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A50EC5E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1.42</w:t>
            </w:r>
          </w:p>
        </w:tc>
      </w:tr>
      <w:tr w14:paraId="65774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20DCA5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RBC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6FBF5B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1.49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E6E99A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Mean SpO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07D2C14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1.40</w:t>
            </w:r>
          </w:p>
        </w:tc>
      </w:tr>
      <w:tr w14:paraId="6660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59D3A21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Sepsis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5DA26A0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1.46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3CF62A1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HF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1CCE39E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1.39</w:t>
            </w:r>
          </w:p>
        </w:tc>
      </w:tr>
      <w:tr w14:paraId="2CAF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368033D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BE53DA4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40883B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RR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281838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1.36</w:t>
            </w:r>
          </w:p>
        </w:tc>
      </w:tr>
      <w:tr w14:paraId="3D25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605FAF7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Mean SpO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5D694A4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39CE56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GCS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1DFCFDE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1.34</w:t>
            </w:r>
          </w:p>
        </w:tc>
      </w:tr>
      <w:tr w14:paraId="33F91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254659E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HF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75F1EC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0F9D50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PLT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4CF73CF7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1.34</w:t>
            </w:r>
          </w:p>
        </w:tc>
      </w:tr>
      <w:tr w14:paraId="032A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67A609D3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Mean RR</w:t>
            </w:r>
          </w:p>
        </w:tc>
        <w:tc>
          <w:tcPr>
            <w:tcW w:w="2130" w:type="dxa"/>
          </w:tcPr>
          <w:p w14:paraId="2225C69E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1.37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B14C71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Mean temperature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5AD86FE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1.33</w:t>
            </w:r>
          </w:p>
        </w:tc>
      </w:tr>
      <w:tr w14:paraId="4BF2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1073B69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GCS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8EFF55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1.36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EE3EDA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0E39B14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1.33</w:t>
            </w:r>
          </w:p>
        </w:tc>
      </w:tr>
      <w:tr w14:paraId="17E7C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2B25CD1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PLT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7657B58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BB51A2D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Vasoactive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97B69A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1.32</w:t>
            </w:r>
          </w:p>
        </w:tc>
      </w:tr>
      <w:tr w14:paraId="075F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94B4709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FFE2AB7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7D5437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SHR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365BF94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1.17</w:t>
            </w:r>
          </w:p>
        </w:tc>
      </w:tr>
      <w:tr w14:paraId="7810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45410E69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Vasoactive drug</w:t>
            </w:r>
          </w:p>
        </w:tc>
        <w:tc>
          <w:tcPr>
            <w:tcW w:w="2130" w:type="dxa"/>
          </w:tcPr>
          <w:p w14:paraId="3A2286B7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37EC15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Diabetes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4A32166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</w:t>
            </w:r>
          </w:p>
        </w:tc>
      </w:tr>
      <w:tr w14:paraId="5035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</w:tcPr>
          <w:p w14:paraId="12F8C77A">
            <w:pP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Mean temperature</w:t>
            </w:r>
          </w:p>
        </w:tc>
        <w:tc>
          <w:tcPr>
            <w:tcW w:w="2130" w:type="dxa"/>
          </w:tcPr>
          <w:p w14:paraId="405F627F">
            <w:pP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1.33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3F4811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Statin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E6C0A5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1.13</w:t>
            </w:r>
          </w:p>
        </w:tc>
      </w:tr>
      <w:tr w14:paraId="78EAC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42FBF9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Statin use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95FF7A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100AD20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INR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FD4425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</w:tr>
      <w:tr w14:paraId="4D7F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2BF37E7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F0B6E3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7AC4FED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Mannitol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6FA9FA4B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</w:tr>
      <w:tr w14:paraId="5656E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6AD4213B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Mannitol use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E203B4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0375180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82156C0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1.11</w:t>
            </w:r>
          </w:p>
        </w:tc>
      </w:tr>
      <w:tr w14:paraId="51C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60387A1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IVH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6D08B02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5EA593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PTT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2FB8AAA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1.08</w:t>
            </w:r>
          </w:p>
        </w:tc>
      </w:tr>
      <w:tr w14:paraId="0069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6F2F703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PTT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06DAAEC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72EB63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IVH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43D94F8C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1.08</w:t>
            </w:r>
          </w:p>
        </w:tc>
      </w:tr>
      <w:tr w14:paraId="39D1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7B5BB0C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COPD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79041C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1.08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C53DD78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COPD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5EC3486A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</w:tr>
      <w:tr w14:paraId="201D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747FA19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7FD4667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133132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37F7D4F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</w:tr>
      <w:tr w14:paraId="025D8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05E49422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Surgery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AD6B52B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1.04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439460D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Surgery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75D6AB33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1.04</w:t>
            </w:r>
          </w:p>
        </w:tc>
      </w:tr>
      <w:tr w14:paraId="02F3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shd w:val="clear" w:color="auto" w:fill="auto"/>
            <w:vAlign w:val="top"/>
          </w:tcPr>
          <w:p w14:paraId="31E42C4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Mean VIF 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ECA6956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9.24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3B55F41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Mean VIF</w:t>
            </w:r>
          </w:p>
        </w:tc>
        <w:tc>
          <w:tcPr>
            <w:tcW w:w="2132" w:type="dxa"/>
            <w:shd w:val="clear" w:color="auto" w:fill="auto"/>
            <w:vAlign w:val="top"/>
          </w:tcPr>
          <w:p w14:paraId="47EB44E9">
            <w:pP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color w:val="000000" w:themeColor="text1"/>
                <w:kern w:val="2"/>
                <w:sz w:val="18"/>
                <w:szCs w:val="1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1.65</w:t>
            </w:r>
          </w:p>
        </w:tc>
      </w:tr>
    </w:tbl>
    <w:p w14:paraId="04F94790">
      <w:pP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</w:pPr>
    </w:p>
    <w:p w14:paraId="0DC910A6">
      <w:pPr>
        <w:rPr>
          <w:rFonts w:hint="default" w:ascii="Times New Roman" w:hAnsi="Times New Roman" w:cs="Times New Roman" w:eastAsiaTheme="minorEastAsia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INR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I</w:t>
      </w:r>
      <w:r>
        <w:rPr>
          <w:rFonts w:hint="default" w:ascii="Times New Roman" w:hAnsi="Times New Roman" w:cs="Times New Roman"/>
          <w:sz w:val="18"/>
          <w:szCs w:val="18"/>
        </w:rPr>
        <w:t xml:space="preserve">nternational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sz w:val="18"/>
          <w:szCs w:val="18"/>
        </w:rPr>
        <w:t xml:space="preserve">ormalized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atio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sz w:val="18"/>
          <w:szCs w:val="18"/>
        </w:rPr>
        <w:t xml:space="preserve">rothrombin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>ime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DBP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D</w:t>
      </w:r>
      <w:r>
        <w:rPr>
          <w:rFonts w:hint="default" w:ascii="Times New Roman" w:hAnsi="Times New Roman" w:cs="Times New Roman"/>
          <w:sz w:val="18"/>
          <w:szCs w:val="18"/>
        </w:rPr>
        <w:t xml:space="preserve">iastolic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ABG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 xml:space="preserve">dmission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G</w:t>
      </w:r>
      <w:r>
        <w:rPr>
          <w:rFonts w:hint="default" w:ascii="Times New Roman" w:hAnsi="Times New Roman" w:cs="Times New Roman"/>
          <w:sz w:val="18"/>
          <w:szCs w:val="18"/>
        </w:rPr>
        <w:t>lucose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SHR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18"/>
          <w:szCs w:val="18"/>
          <w:lang w:val="en-US" w:eastAsia="zh-CN"/>
        </w:rPr>
        <w:t>tress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H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yperglycemia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atio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;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 HbA1c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G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lycated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H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emoglobin A1c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S</w:t>
      </w:r>
      <w:r>
        <w:rPr>
          <w:rFonts w:hint="default" w:ascii="Times New Roman" w:hAnsi="Times New Roman" w:cs="Times New Roman"/>
          <w:sz w:val="18"/>
          <w:szCs w:val="18"/>
        </w:rPr>
        <w:t xml:space="preserve">ystolic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SAPSII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>Simplified Acute Physiology Score II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SOFA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>Sequential Organ Failure Assessment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BUN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cs="Times New Roman"/>
          <w:sz w:val="18"/>
          <w:szCs w:val="18"/>
        </w:rPr>
        <w:t xml:space="preserve">rea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sz w:val="18"/>
          <w:szCs w:val="18"/>
        </w:rPr>
        <w:t>itrogen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OASIS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 xml:space="preserve">Oxford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 xml:space="preserve">cute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 xml:space="preserve">everity of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sz w:val="18"/>
          <w:szCs w:val="18"/>
        </w:rPr>
        <w:t xml:space="preserve">llness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>core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SIRS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>Systemic Inflammatory Response Syndrome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HR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WBC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W</w:t>
      </w:r>
      <w:r>
        <w:rPr>
          <w:rFonts w:hint="default" w:ascii="Times New Roman" w:hAnsi="Times New Roman" w:cs="Times New Roman"/>
          <w:sz w:val="18"/>
          <w:szCs w:val="18"/>
        </w:rPr>
        <w:t xml:space="preserve">hite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>ell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CKD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K</w:t>
      </w:r>
      <w:r>
        <w:rPr>
          <w:rFonts w:hint="default" w:ascii="Times New Roman" w:hAnsi="Times New Roman" w:cs="Times New Roman"/>
          <w:sz w:val="18"/>
          <w:szCs w:val="18"/>
        </w:rPr>
        <w:t xml:space="preserve">idney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sz w:val="18"/>
          <w:szCs w:val="18"/>
        </w:rPr>
        <w:t>isease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RBC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R</w:t>
      </w:r>
      <w:r>
        <w:rPr>
          <w:rFonts w:hint="default" w:ascii="Times New Roman" w:hAnsi="Times New Roman" w:cs="Times New Roman"/>
          <w:sz w:val="18"/>
          <w:szCs w:val="18"/>
        </w:rPr>
        <w:t xml:space="preserve">ed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>ell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O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vertAlign w:val="subscript"/>
        </w:rPr>
        <w:t>2</w:t>
      </w:r>
      <w:r>
        <w:rPr>
          <w:rFonts w:hint="default" w:ascii="Times New Roman" w:hAnsi="Times New Roman" w:cs="Times New Roman"/>
          <w:sz w:val="18"/>
          <w:szCs w:val="1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Peripheral Oxygen Saturation;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HF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sz w:val="18"/>
          <w:szCs w:val="18"/>
        </w:rPr>
        <w:t>ailure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RR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R</w:t>
      </w:r>
      <w:r>
        <w:rPr>
          <w:rFonts w:hint="default" w:ascii="Times New Roman" w:hAnsi="Times New Roman" w:cs="Times New Roman"/>
          <w:sz w:val="18"/>
          <w:szCs w:val="18"/>
        </w:rPr>
        <w:t xml:space="preserve">espiratory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GCS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 xml:space="preserve">Glasgow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 xml:space="preserve">oma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>cale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PLT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latelet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IVH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Intraventricular Hemorrhage;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PTT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sz w:val="18"/>
          <w:szCs w:val="18"/>
        </w:rPr>
        <w:t xml:space="preserve">artial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 xml:space="preserve">hromboplastin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>ime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COPD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sz w:val="18"/>
          <w:szCs w:val="18"/>
        </w:rPr>
        <w:t xml:space="preserve">bstructive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 xml:space="preserve">ulmonary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sz w:val="18"/>
          <w:szCs w:val="18"/>
        </w:rPr>
        <w:t>isease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MI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M</w:t>
      </w:r>
      <w:r>
        <w:rPr>
          <w:rFonts w:hint="default" w:ascii="Times New Roman" w:hAnsi="Times New Roman" w:cs="Times New Roman"/>
          <w:sz w:val="18"/>
          <w:szCs w:val="18"/>
        </w:rPr>
        <w:t xml:space="preserve">yocardial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sz w:val="18"/>
          <w:szCs w:val="18"/>
        </w:rPr>
        <w:t>nfarction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VIF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  <w:lang w:val="en-US" w:eastAsia="zh-CN"/>
        </w:rPr>
        <w:t>V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</w:rPr>
        <w:t xml:space="preserve">ariance 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</w:rPr>
        <w:t xml:space="preserve">nflation 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</w:rPr>
        <w:t>actor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  <w:lang w:val="en-US" w:eastAsia="zh-CN"/>
        </w:rPr>
        <w:t>.</w:t>
      </w:r>
    </w:p>
    <w:p w14:paraId="01F4F6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23163"/>
    <w:rsid w:val="1D7E0132"/>
    <w:rsid w:val="36523163"/>
    <w:rsid w:val="46663963"/>
    <w:rsid w:val="4D4463B2"/>
    <w:rsid w:val="4FC23E41"/>
    <w:rsid w:val="67BE641E"/>
    <w:rsid w:val="68F62823"/>
    <w:rsid w:val="6A4F569A"/>
    <w:rsid w:val="7984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1608</Characters>
  <Lines>0</Lines>
  <Paragraphs>0</Paragraphs>
  <TotalTime>5</TotalTime>
  <ScaleCrop>false</ScaleCrop>
  <LinksUpToDate>false</LinksUpToDate>
  <CharactersWithSpaces>1759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2025-06-17T12:16:00Z</dcterms:created>
  <dc:creator>赵爽</dc:creator>
  <cp:lastModifiedBy>赵爽</cp:lastModifiedBy>
  <dcterms:modified xsi:type="dcterms:W3CDTF">2025-07-25T11:48:37Z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DB01A9ACEB0A42ACB842C161D34B38DC_11</vt:lpwstr>
  </property>
  <property fmtid="{D5CDD505-2E9C-101B-9397-08002B2CF9AE}" pid="4" name="KSOTemplateDocerSaveRecord">
    <vt:lpwstr>eyJoZGlkIjoiMzEwNTM5NzYwMDRjMzkwZTVkZjY2ODkwMGIxNGU0OTUiLCJ1c2VySWQiOiIyMzEwNDI1MDQifQ==</vt:lpwstr>
  </property>
</Properties>
</file>